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C41D" w14:textId="251F55D4" w:rsidR="006026AE" w:rsidRPr="00B65A11" w:rsidRDefault="006026AE" w:rsidP="006026AE">
      <w:pPr>
        <w:jc w:val="center"/>
        <w:rPr>
          <w:rFonts w:cstheme="minorHAnsi"/>
          <w:b/>
          <w:bCs/>
          <w:sz w:val="28"/>
          <w:szCs w:val="28"/>
        </w:rPr>
      </w:pPr>
      <w:r w:rsidRPr="00B65A11">
        <w:rPr>
          <w:rFonts w:cstheme="minorHAnsi"/>
          <w:b/>
          <w:bCs/>
          <w:sz w:val="28"/>
          <w:szCs w:val="28"/>
        </w:rPr>
        <w:t xml:space="preserve">Exercise: Consider the </w:t>
      </w:r>
      <w:r w:rsidR="00A056AE" w:rsidRPr="00B65A11">
        <w:rPr>
          <w:rFonts w:cstheme="minorHAnsi"/>
          <w:b/>
          <w:bCs/>
          <w:sz w:val="28"/>
          <w:szCs w:val="28"/>
        </w:rPr>
        <w:t>P</w:t>
      </w:r>
      <w:r w:rsidRPr="00B65A11">
        <w:rPr>
          <w:rFonts w:cstheme="minorHAnsi"/>
          <w:b/>
          <w:bCs/>
          <w:sz w:val="28"/>
          <w:szCs w:val="28"/>
        </w:rPr>
        <w:t>itch for IEMCHC</w:t>
      </w:r>
      <w:r w:rsidR="00745CE1">
        <w:rPr>
          <w:rFonts w:cstheme="minorHAnsi"/>
          <w:b/>
          <w:bCs/>
          <w:sz w:val="28"/>
          <w:szCs w:val="28"/>
        </w:rPr>
        <w:t>- Handout 2</w:t>
      </w:r>
    </w:p>
    <w:p w14:paraId="3B6E32F9" w14:textId="77777777" w:rsidR="006026AE" w:rsidRPr="00B65A11" w:rsidRDefault="006026AE">
      <w:pPr>
        <w:rPr>
          <w:rFonts w:cstheme="minorHAnsi"/>
          <w:sz w:val="24"/>
          <w:szCs w:val="24"/>
        </w:rPr>
      </w:pPr>
    </w:p>
    <w:p w14:paraId="27C5738B" w14:textId="09F556D7" w:rsidR="003A1CC5" w:rsidRPr="00B65A11" w:rsidRDefault="00B65A11" w:rsidP="006026AE">
      <w:pPr>
        <w:rPr>
          <w:rFonts w:cstheme="minorHAnsi"/>
          <w:sz w:val="24"/>
          <w:szCs w:val="24"/>
        </w:rPr>
      </w:pPr>
      <w:r w:rsidRPr="00B65A11">
        <w:rPr>
          <w:rFonts w:cstheme="minorHAnsi"/>
          <w:sz w:val="24"/>
          <w:szCs w:val="24"/>
        </w:rPr>
        <w:t>As a group, c</w:t>
      </w:r>
      <w:r w:rsidR="006026AE" w:rsidRPr="00B65A11">
        <w:rPr>
          <w:rFonts w:cstheme="minorHAnsi"/>
          <w:sz w:val="24"/>
          <w:szCs w:val="24"/>
        </w:rPr>
        <w:t>ritique th</w:t>
      </w:r>
      <w:r w:rsidRPr="00B65A11">
        <w:rPr>
          <w:rFonts w:cstheme="minorHAnsi"/>
          <w:sz w:val="24"/>
          <w:szCs w:val="24"/>
        </w:rPr>
        <w:t>ese</w:t>
      </w:r>
      <w:r w:rsidR="006026AE" w:rsidRPr="00B65A11">
        <w:rPr>
          <w:rFonts w:cstheme="minorHAnsi"/>
          <w:sz w:val="24"/>
          <w:szCs w:val="24"/>
        </w:rPr>
        <w:t xml:space="preserve"> IECMHC pitch</w:t>
      </w:r>
      <w:r w:rsidRPr="00B65A11">
        <w:rPr>
          <w:rFonts w:cstheme="minorHAnsi"/>
          <w:sz w:val="24"/>
          <w:szCs w:val="24"/>
        </w:rPr>
        <w:t xml:space="preserve">es. Begin with the setting that interests you the most.  Be prepared to share some of your thoughts with the larger group. Explore other pitches below. </w:t>
      </w:r>
    </w:p>
    <w:p w14:paraId="2D95A420" w14:textId="070C0F15" w:rsidR="006026AE" w:rsidRPr="00B65A11" w:rsidRDefault="006026AE" w:rsidP="006026AE">
      <w:pPr>
        <w:pStyle w:val="ListParagraph"/>
        <w:numPr>
          <w:ilvl w:val="0"/>
          <w:numId w:val="1"/>
        </w:numPr>
        <w:rPr>
          <w:rFonts w:cstheme="minorHAnsi"/>
          <w:sz w:val="24"/>
          <w:szCs w:val="24"/>
        </w:rPr>
      </w:pPr>
      <w:bookmarkStart w:id="0" w:name="_Hlk213690792"/>
      <w:r w:rsidRPr="00B65A11">
        <w:rPr>
          <w:rFonts w:cstheme="minorHAnsi"/>
          <w:sz w:val="24"/>
          <w:szCs w:val="24"/>
        </w:rPr>
        <w:t xml:space="preserve">What are the pros? </w:t>
      </w:r>
    </w:p>
    <w:p w14:paraId="47A2C169" w14:textId="72CBF4D7" w:rsidR="006026AE" w:rsidRPr="00B65A11" w:rsidRDefault="006026AE" w:rsidP="006026AE">
      <w:pPr>
        <w:pStyle w:val="ListParagraph"/>
        <w:numPr>
          <w:ilvl w:val="0"/>
          <w:numId w:val="1"/>
        </w:numPr>
        <w:rPr>
          <w:rFonts w:cstheme="minorHAnsi"/>
          <w:sz w:val="24"/>
          <w:szCs w:val="24"/>
        </w:rPr>
      </w:pPr>
      <w:r w:rsidRPr="00B65A11">
        <w:rPr>
          <w:rFonts w:cstheme="minorHAnsi"/>
          <w:sz w:val="24"/>
          <w:szCs w:val="24"/>
        </w:rPr>
        <w:t>What could be strengthened?</w:t>
      </w:r>
      <w:r w:rsidR="00B65A11" w:rsidRPr="00B65A11">
        <w:rPr>
          <w:rFonts w:cstheme="minorHAnsi"/>
          <w:sz w:val="24"/>
          <w:szCs w:val="24"/>
        </w:rPr>
        <w:t xml:space="preserve"> What is missing? </w:t>
      </w:r>
    </w:p>
    <w:p w14:paraId="4F75429A" w14:textId="4569AE7D" w:rsidR="006026AE" w:rsidRPr="00B65A11" w:rsidRDefault="006026AE" w:rsidP="006026AE">
      <w:pPr>
        <w:pStyle w:val="ListParagraph"/>
        <w:numPr>
          <w:ilvl w:val="0"/>
          <w:numId w:val="1"/>
        </w:numPr>
        <w:rPr>
          <w:rFonts w:cstheme="minorHAnsi"/>
          <w:sz w:val="24"/>
          <w:szCs w:val="24"/>
        </w:rPr>
      </w:pPr>
      <w:r w:rsidRPr="00B65A11">
        <w:rPr>
          <w:rFonts w:cstheme="minorHAnsi"/>
          <w:sz w:val="24"/>
          <w:szCs w:val="24"/>
        </w:rPr>
        <w:t>How could you say it differently using your critiques?</w:t>
      </w:r>
    </w:p>
    <w:bookmarkEnd w:id="0"/>
    <w:p w14:paraId="7ED4DFD4" w14:textId="3E8C274E" w:rsidR="006026AE" w:rsidRPr="00745CE1" w:rsidRDefault="006026AE" w:rsidP="006026AE">
      <w:pPr>
        <w:pStyle w:val="NormalWeb"/>
        <w:rPr>
          <w:rFonts w:asciiTheme="minorHAnsi" w:hAnsiTheme="minorHAnsi" w:cstheme="minorHAnsi"/>
          <w:b/>
          <w:bCs/>
          <w:u w:val="single"/>
        </w:rPr>
      </w:pPr>
      <w:r w:rsidRPr="00B65A11">
        <w:rPr>
          <w:rFonts w:asciiTheme="minorHAnsi" w:hAnsiTheme="minorHAnsi" w:cstheme="minorHAnsi"/>
          <w:b/>
          <w:bCs/>
        </w:rPr>
        <w:t xml:space="preserve">For Consultation in </w:t>
      </w:r>
      <w:r w:rsidRPr="00745CE1">
        <w:rPr>
          <w:rFonts w:asciiTheme="minorHAnsi" w:hAnsiTheme="minorHAnsi" w:cstheme="minorHAnsi"/>
          <w:b/>
          <w:bCs/>
          <w:u w:val="single"/>
        </w:rPr>
        <w:t xml:space="preserve">Early Care and Education </w:t>
      </w:r>
    </w:p>
    <w:p w14:paraId="0F556E26" w14:textId="221EF352" w:rsidR="006026AE" w:rsidRPr="00B65A11" w:rsidRDefault="006026AE" w:rsidP="006026AE">
      <w:pPr>
        <w:pStyle w:val="NormalWeb"/>
        <w:rPr>
          <w:rFonts w:asciiTheme="minorHAnsi" w:hAnsiTheme="minorHAnsi" w:cstheme="minorHAnsi"/>
        </w:rPr>
      </w:pPr>
      <w:r w:rsidRPr="00B65A11">
        <w:rPr>
          <w:rFonts w:asciiTheme="minorHAnsi" w:hAnsiTheme="minorHAnsi" w:cstheme="minorHAnsi"/>
        </w:rPr>
        <w:t xml:space="preserve">Hi everyone — </w:t>
      </w:r>
      <w:r w:rsidR="00D2546A" w:rsidRPr="00B65A11">
        <w:rPr>
          <w:rFonts w:asciiTheme="minorHAnsi" w:hAnsiTheme="minorHAnsi" w:cstheme="minorHAnsi"/>
        </w:rPr>
        <w:t>I'd like to take a minute to explain what Infant and Early Childhood Mental Health Consultation is and how it supports</w:t>
      </w:r>
      <w:r w:rsidRPr="00B65A11">
        <w:rPr>
          <w:rFonts w:asciiTheme="minorHAnsi" w:hAnsiTheme="minorHAnsi" w:cstheme="minorHAnsi"/>
        </w:rPr>
        <w:t xml:space="preserve"> </w:t>
      </w:r>
      <w:r w:rsidRPr="00B65A11">
        <w:rPr>
          <w:rStyle w:val="Strong"/>
          <w:rFonts w:asciiTheme="minorHAnsi" w:hAnsiTheme="minorHAnsi" w:cstheme="minorHAnsi"/>
          <w:b w:val="0"/>
          <w:bCs w:val="0"/>
        </w:rPr>
        <w:t>you</w:t>
      </w:r>
      <w:r w:rsidRPr="00B65A11">
        <w:rPr>
          <w:rFonts w:asciiTheme="minorHAnsi" w:hAnsiTheme="minorHAnsi" w:cstheme="minorHAnsi"/>
          <w:b/>
          <w:bCs/>
        </w:rPr>
        <w:t>.</w:t>
      </w:r>
    </w:p>
    <w:p w14:paraId="59F98BBB" w14:textId="533EB6EE" w:rsidR="006026AE" w:rsidRPr="00B65A11" w:rsidRDefault="006026AE" w:rsidP="006026AE">
      <w:pPr>
        <w:pStyle w:val="NormalWeb"/>
        <w:rPr>
          <w:rFonts w:asciiTheme="minorHAnsi" w:hAnsiTheme="minorHAnsi" w:cstheme="minorHAnsi"/>
        </w:rPr>
      </w:pPr>
      <w:r w:rsidRPr="00B65A11">
        <w:rPr>
          <w:rFonts w:asciiTheme="minorHAnsi" w:hAnsiTheme="minorHAnsi" w:cstheme="minorHAnsi"/>
        </w:rPr>
        <w:t xml:space="preserve">I work as a consultant, </w:t>
      </w:r>
      <w:r w:rsidR="00D2546A" w:rsidRPr="00B65A11">
        <w:rPr>
          <w:rFonts w:asciiTheme="minorHAnsi" w:hAnsiTheme="minorHAnsi" w:cstheme="minorHAnsi"/>
        </w:rPr>
        <w:t xml:space="preserve">partnering with teachers and caregivers to help create classrooms that feel calmer, more connected, and </w:t>
      </w:r>
      <w:r w:rsidRPr="00B65A11">
        <w:rPr>
          <w:rFonts w:asciiTheme="minorHAnsi" w:hAnsiTheme="minorHAnsi" w:cstheme="minorHAnsi"/>
        </w:rPr>
        <w:t>supportive for both children and adults.</w:t>
      </w:r>
      <w:r w:rsidR="00D2546A" w:rsidRPr="00B65A11">
        <w:rPr>
          <w:rFonts w:asciiTheme="minorHAnsi" w:hAnsiTheme="minorHAnsi" w:cstheme="minorHAnsi"/>
        </w:rPr>
        <w:t xml:space="preserve"> </w:t>
      </w:r>
      <w:r w:rsidRPr="00B65A11">
        <w:rPr>
          <w:rFonts w:asciiTheme="minorHAnsi" w:hAnsiTheme="minorHAnsi" w:cstheme="minorHAnsi"/>
        </w:rPr>
        <w:t xml:space="preserve">I don’t come in to evaluate or judge — I come in to </w:t>
      </w:r>
      <w:r w:rsidRPr="00B65A11">
        <w:rPr>
          <w:rStyle w:val="Strong"/>
          <w:rFonts w:asciiTheme="minorHAnsi" w:hAnsiTheme="minorHAnsi" w:cstheme="minorHAnsi"/>
          <w:b w:val="0"/>
          <w:bCs w:val="0"/>
        </w:rPr>
        <w:t>listen, observe, and think with you</w:t>
      </w:r>
      <w:r w:rsidRPr="00B65A11">
        <w:rPr>
          <w:rFonts w:asciiTheme="minorHAnsi" w:hAnsiTheme="minorHAnsi" w:cstheme="minorHAnsi"/>
          <w:b/>
          <w:bCs/>
        </w:rPr>
        <w:t>.</w:t>
      </w:r>
      <w:r w:rsidR="00D2546A" w:rsidRPr="00B65A11">
        <w:rPr>
          <w:rFonts w:asciiTheme="minorHAnsi" w:hAnsiTheme="minorHAnsi" w:cstheme="minorHAnsi"/>
        </w:rPr>
        <w:t xml:space="preserve"> </w:t>
      </w:r>
      <w:r w:rsidRPr="00B65A11">
        <w:rPr>
          <w:rFonts w:asciiTheme="minorHAnsi" w:hAnsiTheme="minorHAnsi" w:cstheme="minorHAnsi"/>
        </w:rPr>
        <w:t>When a child’s behavior feels confusing, I help you look beneath the surface to understand what the child might be communicating.</w:t>
      </w:r>
      <w:r w:rsidR="00D2546A" w:rsidRPr="00B65A11">
        <w:rPr>
          <w:rFonts w:asciiTheme="minorHAnsi" w:hAnsiTheme="minorHAnsi" w:cstheme="minorHAnsi"/>
        </w:rPr>
        <w:t xml:space="preserve"> </w:t>
      </w:r>
      <w:r w:rsidRPr="00B65A11">
        <w:rPr>
          <w:rFonts w:asciiTheme="minorHAnsi" w:hAnsiTheme="minorHAnsi" w:cstheme="minorHAnsi"/>
        </w:rPr>
        <w:t xml:space="preserve">When things feel stressful or overwhelming, I offer </w:t>
      </w:r>
      <w:r w:rsidR="00D2546A" w:rsidRPr="00B65A11">
        <w:rPr>
          <w:rFonts w:asciiTheme="minorHAnsi" w:hAnsiTheme="minorHAnsi" w:cstheme="minorHAnsi"/>
        </w:rPr>
        <w:t>a space for reflection — a place where you can pause, discuss what’s challenging</w:t>
      </w:r>
      <w:r w:rsidRPr="00B65A11">
        <w:rPr>
          <w:rFonts w:asciiTheme="minorHAnsi" w:hAnsiTheme="minorHAnsi" w:cstheme="minorHAnsi"/>
        </w:rPr>
        <w:t>, and find new ways to respond.</w:t>
      </w:r>
    </w:p>
    <w:p w14:paraId="55727B2B" w14:textId="19BD32C2" w:rsidR="006026AE" w:rsidRPr="00B65A11" w:rsidRDefault="006026AE" w:rsidP="006026AE">
      <w:pPr>
        <w:pStyle w:val="NormalWeb"/>
        <w:rPr>
          <w:rFonts w:asciiTheme="minorHAnsi" w:hAnsiTheme="minorHAnsi" w:cstheme="minorHAnsi"/>
        </w:rPr>
      </w:pPr>
      <w:r w:rsidRPr="00B65A11">
        <w:rPr>
          <w:rFonts w:asciiTheme="minorHAnsi" w:hAnsiTheme="minorHAnsi" w:cstheme="minorHAnsi"/>
        </w:rPr>
        <w:t xml:space="preserve">I believe teachers already have so much wisdom. My role is to </w:t>
      </w:r>
      <w:r w:rsidRPr="00B65A11">
        <w:rPr>
          <w:rStyle w:val="Strong"/>
          <w:rFonts w:asciiTheme="minorHAnsi" w:hAnsiTheme="minorHAnsi" w:cstheme="minorHAnsi"/>
          <w:b w:val="0"/>
          <w:bCs w:val="0"/>
        </w:rPr>
        <w:t>build on your strengths</w:t>
      </w:r>
      <w:r w:rsidRPr="00B65A11">
        <w:rPr>
          <w:rFonts w:asciiTheme="minorHAnsi" w:hAnsiTheme="minorHAnsi" w:cstheme="minorHAnsi"/>
        </w:rPr>
        <w:t>, not tell you what to do.</w:t>
      </w:r>
      <w:r w:rsidR="00D2546A" w:rsidRPr="00B65A11">
        <w:rPr>
          <w:rFonts w:asciiTheme="minorHAnsi" w:hAnsiTheme="minorHAnsi" w:cstheme="minorHAnsi"/>
        </w:rPr>
        <w:t xml:space="preserve"> </w:t>
      </w:r>
      <w:r w:rsidRPr="00B65A11">
        <w:rPr>
          <w:rFonts w:asciiTheme="minorHAnsi" w:hAnsiTheme="minorHAnsi" w:cstheme="minorHAnsi"/>
        </w:rPr>
        <w:t>Together, we think about what supports you and your children need to feel safe, regulated, and connected.</w:t>
      </w:r>
    </w:p>
    <w:p w14:paraId="0A18F6E7" w14:textId="12C3F5E1" w:rsidR="006026AE" w:rsidRDefault="006026AE" w:rsidP="00D2546A">
      <w:pPr>
        <w:pStyle w:val="NormalWeb"/>
        <w:rPr>
          <w:rFonts w:asciiTheme="minorHAnsi" w:hAnsiTheme="minorHAnsi" w:cstheme="minorHAnsi"/>
          <w:b/>
          <w:bCs/>
        </w:rPr>
      </w:pPr>
      <w:r w:rsidRPr="00B65A11">
        <w:rPr>
          <w:rFonts w:asciiTheme="minorHAnsi" w:hAnsiTheme="minorHAnsi" w:cstheme="minorHAnsi"/>
        </w:rPr>
        <w:t>I’ve seen how powerful this can be — when teachers feel supported, children thrive.</w:t>
      </w:r>
      <w:r w:rsidRPr="00B65A11">
        <w:rPr>
          <w:rFonts w:asciiTheme="minorHAnsi" w:hAnsiTheme="minorHAnsi" w:cstheme="minorHAnsi"/>
        </w:rPr>
        <w:br/>
        <w:t xml:space="preserve">That’s really what IECMH Consultation is all about: </w:t>
      </w:r>
      <w:r w:rsidRPr="00B65A11">
        <w:rPr>
          <w:rStyle w:val="Strong"/>
          <w:rFonts w:asciiTheme="minorHAnsi" w:hAnsiTheme="minorHAnsi" w:cstheme="minorHAnsi"/>
          <w:b w:val="0"/>
          <w:bCs w:val="0"/>
        </w:rPr>
        <w:t>helping you take care of children by also taking care of yourself and your relationships</w:t>
      </w:r>
      <w:r w:rsidRPr="00B65A11">
        <w:rPr>
          <w:rFonts w:asciiTheme="minorHAnsi" w:hAnsiTheme="minorHAnsi" w:cstheme="minorHAnsi"/>
          <w:b/>
          <w:bCs/>
        </w:rPr>
        <w:t>.</w:t>
      </w:r>
    </w:p>
    <w:p w14:paraId="27EB24A2" w14:textId="77777777" w:rsidR="00745CE1" w:rsidRPr="00B65A11" w:rsidRDefault="00745CE1" w:rsidP="00D2546A">
      <w:pPr>
        <w:pStyle w:val="NormalWeb"/>
        <w:rPr>
          <w:rFonts w:asciiTheme="minorHAnsi" w:hAnsiTheme="minorHAnsi" w:cstheme="minorHAnsi"/>
          <w:b/>
          <w:bCs/>
        </w:rPr>
      </w:pPr>
    </w:p>
    <w:p w14:paraId="368A5E61" w14:textId="77777777" w:rsidR="006026AE" w:rsidRPr="006026AE" w:rsidRDefault="006026AE" w:rsidP="006026AE">
      <w:pPr>
        <w:spacing w:before="100" w:beforeAutospacing="1" w:after="100" w:afterAutospacing="1" w:line="240" w:lineRule="auto"/>
        <w:outlineLvl w:val="2"/>
        <w:rPr>
          <w:rFonts w:eastAsia="Times New Roman" w:cstheme="minorHAnsi"/>
          <w:b/>
          <w:bCs/>
          <w:sz w:val="24"/>
          <w:szCs w:val="24"/>
        </w:rPr>
      </w:pPr>
      <w:r w:rsidRPr="00745CE1">
        <w:rPr>
          <w:rFonts w:eastAsia="Times New Roman" w:cstheme="minorHAnsi"/>
          <w:b/>
          <w:bCs/>
          <w:sz w:val="24"/>
          <w:szCs w:val="24"/>
          <w:u w:val="single"/>
        </w:rPr>
        <w:t>Perinatal Hospital</w:t>
      </w:r>
      <w:r w:rsidRPr="006026AE">
        <w:rPr>
          <w:rFonts w:eastAsia="Times New Roman" w:cstheme="minorHAnsi"/>
          <w:b/>
          <w:bCs/>
          <w:sz w:val="24"/>
          <w:szCs w:val="24"/>
        </w:rPr>
        <w:t xml:space="preserve"> Consultation Pitch</w:t>
      </w:r>
    </w:p>
    <w:p w14:paraId="75537452" w14:textId="3E2C7B0F" w:rsidR="006026AE" w:rsidRDefault="006026AE" w:rsidP="006026AE">
      <w:pPr>
        <w:spacing w:beforeAutospacing="1" w:after="100" w:afterAutospacing="1" w:line="240" w:lineRule="auto"/>
        <w:rPr>
          <w:rFonts w:eastAsia="Times New Roman" w:cstheme="minorHAnsi"/>
          <w:sz w:val="24"/>
          <w:szCs w:val="24"/>
        </w:rPr>
      </w:pPr>
      <w:r w:rsidRPr="006026AE">
        <w:rPr>
          <w:rFonts w:eastAsia="Times New Roman" w:cstheme="minorHAnsi"/>
          <w:sz w:val="24"/>
          <w:szCs w:val="24"/>
        </w:rPr>
        <w:t>Hello, I’m [Your Name], and I provide Infant and Early Childhood Mental Health Consultation in perinatal settings. I work with families, nurses, and staff to support early parent–infant relationships and create a calmer, more connected environment. I don’t come in to evaluate — I come in to observe, listen, and reflect with you. When parents feel anxious, overwhelmed, or unsure, I help explore what the baby might be communicating and how staff can support both parent and infant. My goal is to strengthen relationships, reduce stress, and promote emotional well-being for families and caregivers right from the start.</w:t>
      </w:r>
    </w:p>
    <w:p w14:paraId="4B79CE82" w14:textId="1AF425D3" w:rsidR="00745CE1" w:rsidRDefault="00745CE1" w:rsidP="006026AE">
      <w:pPr>
        <w:spacing w:beforeAutospacing="1" w:after="100" w:afterAutospacing="1" w:line="240" w:lineRule="auto"/>
        <w:rPr>
          <w:rFonts w:eastAsia="Times New Roman" w:cstheme="minorHAnsi"/>
          <w:sz w:val="24"/>
          <w:szCs w:val="24"/>
        </w:rPr>
      </w:pPr>
    </w:p>
    <w:p w14:paraId="6A5E275D" w14:textId="77777777" w:rsidR="00745CE1" w:rsidRPr="00B65A11" w:rsidRDefault="00745CE1" w:rsidP="00745CE1">
      <w:pPr>
        <w:pStyle w:val="ListParagraph"/>
        <w:numPr>
          <w:ilvl w:val="0"/>
          <w:numId w:val="1"/>
        </w:numPr>
        <w:rPr>
          <w:rFonts w:cstheme="minorHAnsi"/>
          <w:sz w:val="24"/>
          <w:szCs w:val="24"/>
        </w:rPr>
      </w:pPr>
      <w:r w:rsidRPr="00B65A11">
        <w:rPr>
          <w:rFonts w:cstheme="minorHAnsi"/>
          <w:sz w:val="24"/>
          <w:szCs w:val="24"/>
        </w:rPr>
        <w:lastRenderedPageBreak/>
        <w:t xml:space="preserve">What are the pros? </w:t>
      </w:r>
    </w:p>
    <w:p w14:paraId="39191CC9" w14:textId="77777777" w:rsidR="00745CE1" w:rsidRPr="00B65A11" w:rsidRDefault="00745CE1" w:rsidP="00745CE1">
      <w:pPr>
        <w:pStyle w:val="ListParagraph"/>
        <w:numPr>
          <w:ilvl w:val="0"/>
          <w:numId w:val="1"/>
        </w:numPr>
        <w:rPr>
          <w:rFonts w:cstheme="minorHAnsi"/>
          <w:sz w:val="24"/>
          <w:szCs w:val="24"/>
        </w:rPr>
      </w:pPr>
      <w:r w:rsidRPr="00B65A11">
        <w:rPr>
          <w:rFonts w:cstheme="minorHAnsi"/>
          <w:sz w:val="24"/>
          <w:szCs w:val="24"/>
        </w:rPr>
        <w:t xml:space="preserve">What could be strengthened? What is missing? </w:t>
      </w:r>
    </w:p>
    <w:p w14:paraId="13722A7B" w14:textId="77777777" w:rsidR="00745CE1" w:rsidRPr="00B65A11" w:rsidRDefault="00745CE1" w:rsidP="00745CE1">
      <w:pPr>
        <w:pStyle w:val="ListParagraph"/>
        <w:numPr>
          <w:ilvl w:val="0"/>
          <w:numId w:val="1"/>
        </w:numPr>
        <w:rPr>
          <w:rFonts w:cstheme="minorHAnsi"/>
          <w:sz w:val="24"/>
          <w:szCs w:val="24"/>
        </w:rPr>
      </w:pPr>
      <w:r w:rsidRPr="00B65A11">
        <w:rPr>
          <w:rFonts w:cstheme="minorHAnsi"/>
          <w:sz w:val="24"/>
          <w:szCs w:val="24"/>
        </w:rPr>
        <w:t>How could you say it differently using your critiques?</w:t>
      </w:r>
    </w:p>
    <w:p w14:paraId="235BC5E7" w14:textId="77777777" w:rsidR="00745CE1" w:rsidRPr="006026AE" w:rsidRDefault="00745CE1" w:rsidP="006026AE">
      <w:pPr>
        <w:spacing w:beforeAutospacing="1" w:after="100" w:afterAutospacing="1" w:line="240" w:lineRule="auto"/>
        <w:rPr>
          <w:rFonts w:eastAsia="Times New Roman" w:cstheme="minorHAnsi"/>
          <w:sz w:val="24"/>
          <w:szCs w:val="24"/>
        </w:rPr>
      </w:pPr>
    </w:p>
    <w:p w14:paraId="6A2B8E50" w14:textId="77777777" w:rsidR="00D2546A" w:rsidRPr="00D2546A" w:rsidRDefault="00D2546A" w:rsidP="00D2546A">
      <w:pPr>
        <w:spacing w:before="100" w:beforeAutospacing="1" w:after="100" w:afterAutospacing="1" w:line="240" w:lineRule="auto"/>
        <w:outlineLvl w:val="2"/>
        <w:rPr>
          <w:rFonts w:eastAsia="Times New Roman" w:cstheme="minorHAnsi"/>
          <w:b/>
          <w:bCs/>
          <w:sz w:val="24"/>
          <w:szCs w:val="24"/>
        </w:rPr>
      </w:pPr>
      <w:r w:rsidRPr="00745CE1">
        <w:rPr>
          <w:rFonts w:eastAsia="Times New Roman" w:cstheme="minorHAnsi"/>
          <w:b/>
          <w:bCs/>
          <w:sz w:val="24"/>
          <w:szCs w:val="24"/>
          <w:u w:val="single"/>
        </w:rPr>
        <w:t>Home Visiting</w:t>
      </w:r>
      <w:r w:rsidRPr="00D2546A">
        <w:rPr>
          <w:rFonts w:eastAsia="Times New Roman" w:cstheme="minorHAnsi"/>
          <w:b/>
          <w:bCs/>
          <w:sz w:val="24"/>
          <w:szCs w:val="24"/>
        </w:rPr>
        <w:t xml:space="preserve"> Consultation Pitch</w:t>
      </w:r>
    </w:p>
    <w:p w14:paraId="23FF95BD" w14:textId="77777777" w:rsidR="00D2546A" w:rsidRPr="00745CE1" w:rsidRDefault="00D2546A" w:rsidP="00D2546A">
      <w:pPr>
        <w:spacing w:beforeAutospacing="1" w:after="100" w:afterAutospacing="1" w:line="240" w:lineRule="auto"/>
        <w:rPr>
          <w:rFonts w:eastAsia="Times New Roman" w:cstheme="minorHAnsi"/>
          <w:sz w:val="24"/>
          <w:szCs w:val="24"/>
        </w:rPr>
      </w:pPr>
      <w:r w:rsidRPr="00D2546A">
        <w:rPr>
          <w:rFonts w:eastAsia="Times New Roman" w:cstheme="minorHAnsi"/>
          <w:sz w:val="24"/>
          <w:szCs w:val="24"/>
        </w:rPr>
        <w:t xml:space="preserve">Hi, I’m [Your Name], and I provide Infant and Early Childhood Mental Health Consultation. I partner with home visitors and families to make visits feel calmer, more connected, and supportive for both caregivers and children. My role isn’t to judge or evaluate — I’m here to listen, observe, and reflect with you. When a child’s behavior feels confusing, or a visit feels stressful, I </w:t>
      </w:r>
      <w:r w:rsidRPr="00745CE1">
        <w:rPr>
          <w:rFonts w:eastAsia="Times New Roman" w:cstheme="minorHAnsi"/>
          <w:sz w:val="24"/>
          <w:szCs w:val="24"/>
        </w:rPr>
        <w:t>help think through what might be happening beneath the surface and explore new strategies together. My goal is to build on your strengths and support you in creating relationships where both caregivers and children feel safe, understood, and thriving.</w:t>
      </w:r>
    </w:p>
    <w:p w14:paraId="34E20949" w14:textId="1DD473E6" w:rsidR="00745CE1" w:rsidRDefault="00745CE1" w:rsidP="00745CE1">
      <w:pPr>
        <w:pStyle w:val="NormalWeb"/>
        <w:rPr>
          <w:u w:val="single"/>
        </w:rPr>
      </w:pPr>
    </w:p>
    <w:p w14:paraId="7A6EEF68" w14:textId="0CE3531C" w:rsidR="00745CE1" w:rsidRDefault="00745CE1" w:rsidP="00745CE1">
      <w:pPr>
        <w:pStyle w:val="NormalWeb"/>
        <w:rPr>
          <w:u w:val="single"/>
        </w:rPr>
      </w:pPr>
    </w:p>
    <w:p w14:paraId="07F8030F" w14:textId="77777777" w:rsidR="00745CE1" w:rsidRPr="00745CE1" w:rsidRDefault="00745CE1" w:rsidP="00745CE1">
      <w:pPr>
        <w:pStyle w:val="NormalWeb"/>
        <w:rPr>
          <w:u w:val="single"/>
        </w:rPr>
      </w:pPr>
    </w:p>
    <w:p w14:paraId="146C632E" w14:textId="68CF7B07" w:rsidR="00745CE1" w:rsidRPr="00745CE1" w:rsidRDefault="00745CE1" w:rsidP="00745CE1">
      <w:pPr>
        <w:pStyle w:val="NormalWeb"/>
        <w:rPr>
          <w:rFonts w:asciiTheme="minorHAnsi" w:hAnsiTheme="minorHAnsi"/>
          <w:b/>
          <w:bCs/>
        </w:rPr>
      </w:pPr>
      <w:r w:rsidRPr="00745CE1">
        <w:rPr>
          <w:rFonts w:asciiTheme="minorHAnsi" w:hAnsiTheme="minorHAnsi"/>
          <w:b/>
          <w:bCs/>
          <w:u w:val="single"/>
        </w:rPr>
        <w:t>Family Child Care Provider</w:t>
      </w:r>
      <w:r w:rsidRPr="00745CE1">
        <w:rPr>
          <w:rFonts w:asciiTheme="minorHAnsi" w:hAnsiTheme="minorHAnsi"/>
          <w:b/>
          <w:bCs/>
        </w:rPr>
        <w:t xml:space="preserve"> – Consultation Pitch </w:t>
      </w:r>
    </w:p>
    <w:p w14:paraId="677FE635" w14:textId="5E8AF881" w:rsidR="00745CE1" w:rsidRPr="00745CE1" w:rsidRDefault="00745CE1" w:rsidP="00745CE1">
      <w:pPr>
        <w:pStyle w:val="NormalWeb"/>
        <w:rPr>
          <w:rFonts w:asciiTheme="minorHAnsi" w:hAnsiTheme="minorHAnsi"/>
        </w:rPr>
      </w:pPr>
      <w:r w:rsidRPr="00745CE1">
        <w:rPr>
          <w:rFonts w:asciiTheme="minorHAnsi" w:hAnsiTheme="minorHAnsi"/>
        </w:rPr>
        <w:t>I work as a consultant, partnering with home child care providers to help create environments that feel calm, connected, and supportive for both children and adults. I’m not here to evaluate or judge — I come to listen, observe, and think alongside you.</w:t>
      </w:r>
    </w:p>
    <w:p w14:paraId="30AF65AF" w14:textId="77777777" w:rsidR="00745CE1" w:rsidRPr="00745CE1" w:rsidRDefault="00745CE1" w:rsidP="00745CE1">
      <w:pPr>
        <w:pStyle w:val="NormalWeb"/>
        <w:rPr>
          <w:rFonts w:asciiTheme="minorHAnsi" w:hAnsiTheme="minorHAnsi"/>
        </w:rPr>
      </w:pPr>
      <w:r w:rsidRPr="00745CE1">
        <w:rPr>
          <w:rFonts w:asciiTheme="minorHAnsi" w:hAnsiTheme="minorHAnsi"/>
        </w:rPr>
        <w:t>When a child’s behavior feels confusing, I help you look beneath the surface to understand what the child might be trying to tell you. When things feel stressful or overwhelming, I offer a space for reflection — a chance to pause, talk through what’s happening, and explore new ways to respond.</w:t>
      </w:r>
    </w:p>
    <w:p w14:paraId="53DCA9AA" w14:textId="77777777" w:rsidR="00745CE1" w:rsidRPr="00745CE1" w:rsidRDefault="00745CE1" w:rsidP="00745CE1">
      <w:pPr>
        <w:pStyle w:val="NormalWeb"/>
        <w:rPr>
          <w:rFonts w:asciiTheme="minorHAnsi" w:hAnsiTheme="minorHAnsi"/>
        </w:rPr>
      </w:pPr>
      <w:r w:rsidRPr="00745CE1">
        <w:rPr>
          <w:rFonts w:asciiTheme="minorHAnsi" w:hAnsiTheme="minorHAnsi"/>
        </w:rPr>
        <w:t>You already know your children so well. My role is to build on your strengths and help you find strategies that fit your unique home and routines. Together, we think about what supports you and your children need to feel safe, regulated, and connected.</w:t>
      </w:r>
    </w:p>
    <w:p w14:paraId="5365B659" w14:textId="77777777" w:rsidR="00745CE1" w:rsidRPr="00745CE1" w:rsidRDefault="00745CE1" w:rsidP="00745CE1">
      <w:pPr>
        <w:pStyle w:val="NormalWeb"/>
        <w:rPr>
          <w:rFonts w:asciiTheme="minorHAnsi" w:hAnsiTheme="minorHAnsi"/>
        </w:rPr>
      </w:pPr>
      <w:r w:rsidRPr="00745CE1">
        <w:rPr>
          <w:rFonts w:asciiTheme="minorHAnsi" w:hAnsiTheme="minorHAnsi"/>
        </w:rPr>
        <w:t>I’ve seen how powerful this can be — when providers feel supported, children thrive.</w:t>
      </w:r>
      <w:r w:rsidRPr="00745CE1">
        <w:rPr>
          <w:rFonts w:asciiTheme="minorHAnsi" w:hAnsiTheme="minorHAnsi"/>
        </w:rPr>
        <w:br/>
        <w:t>That’s really what Infant and Early Childhood Mental Health Consultation is all about: helping you care for children by also caring for yourself and your relationships.</w:t>
      </w:r>
    </w:p>
    <w:p w14:paraId="64CBFB68" w14:textId="77777777" w:rsidR="006026AE" w:rsidRPr="00D2546A" w:rsidRDefault="006026AE">
      <w:pPr>
        <w:rPr>
          <w:sz w:val="24"/>
          <w:szCs w:val="24"/>
        </w:rPr>
      </w:pPr>
    </w:p>
    <w:sectPr w:rsidR="006026AE" w:rsidRPr="00D2546A" w:rsidSect="007A5D79">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07155"/>
    <w:multiLevelType w:val="hybridMultilevel"/>
    <w:tmpl w:val="FBF45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07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AE"/>
    <w:rsid w:val="003612C2"/>
    <w:rsid w:val="003A1CC5"/>
    <w:rsid w:val="006026AE"/>
    <w:rsid w:val="00745CE1"/>
    <w:rsid w:val="007A5D79"/>
    <w:rsid w:val="00A056AE"/>
    <w:rsid w:val="00B65A11"/>
    <w:rsid w:val="00D2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39A71"/>
  <w15:chartTrackingRefBased/>
  <w15:docId w15:val="{ED6B7DF6-B2D0-4BCC-BC24-4D6C2CD0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6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AE"/>
    <w:rPr>
      <w:b/>
      <w:bCs/>
    </w:rPr>
  </w:style>
  <w:style w:type="paragraph" w:styleId="ListParagraph">
    <w:name w:val="List Paragraph"/>
    <w:basedOn w:val="Normal"/>
    <w:uiPriority w:val="34"/>
    <w:qFormat/>
    <w:rsid w:val="0060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833587">
      <w:bodyDiv w:val="1"/>
      <w:marLeft w:val="0"/>
      <w:marRight w:val="0"/>
      <w:marTop w:val="0"/>
      <w:marBottom w:val="0"/>
      <w:divBdr>
        <w:top w:val="none" w:sz="0" w:space="0" w:color="auto"/>
        <w:left w:val="none" w:sz="0" w:space="0" w:color="auto"/>
        <w:bottom w:val="none" w:sz="0" w:space="0" w:color="auto"/>
        <w:right w:val="none" w:sz="0" w:space="0" w:color="auto"/>
      </w:divBdr>
      <w:divsChild>
        <w:div w:id="132311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308310">
      <w:bodyDiv w:val="1"/>
      <w:marLeft w:val="0"/>
      <w:marRight w:val="0"/>
      <w:marTop w:val="0"/>
      <w:marBottom w:val="0"/>
      <w:divBdr>
        <w:top w:val="none" w:sz="0" w:space="0" w:color="auto"/>
        <w:left w:val="none" w:sz="0" w:space="0" w:color="auto"/>
        <w:bottom w:val="none" w:sz="0" w:space="0" w:color="auto"/>
        <w:right w:val="none" w:sz="0" w:space="0" w:color="auto"/>
      </w:divBdr>
    </w:div>
    <w:div w:id="1425035355">
      <w:bodyDiv w:val="1"/>
      <w:marLeft w:val="0"/>
      <w:marRight w:val="0"/>
      <w:marTop w:val="0"/>
      <w:marBottom w:val="0"/>
      <w:divBdr>
        <w:top w:val="none" w:sz="0" w:space="0" w:color="auto"/>
        <w:left w:val="none" w:sz="0" w:space="0" w:color="auto"/>
        <w:bottom w:val="none" w:sz="0" w:space="0" w:color="auto"/>
        <w:right w:val="none" w:sz="0" w:space="0" w:color="auto"/>
      </w:divBdr>
    </w:div>
    <w:div w:id="2140878086">
      <w:bodyDiv w:val="1"/>
      <w:marLeft w:val="0"/>
      <w:marRight w:val="0"/>
      <w:marTop w:val="0"/>
      <w:marBottom w:val="0"/>
      <w:divBdr>
        <w:top w:val="none" w:sz="0" w:space="0" w:color="auto"/>
        <w:left w:val="none" w:sz="0" w:space="0" w:color="auto"/>
        <w:bottom w:val="none" w:sz="0" w:space="0" w:color="auto"/>
        <w:right w:val="none" w:sz="0" w:space="0" w:color="auto"/>
      </w:divBdr>
      <w:divsChild>
        <w:div w:id="100501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Hunter</dc:creator>
  <cp:keywords/>
  <dc:description/>
  <cp:lastModifiedBy>Nichole Aiello</cp:lastModifiedBy>
  <cp:revision>3</cp:revision>
  <dcterms:created xsi:type="dcterms:W3CDTF">2025-11-10T23:13:00Z</dcterms:created>
  <dcterms:modified xsi:type="dcterms:W3CDTF">2025-11-12T16:08:00Z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d13683ce-fcfc-463b-92df-7c09bc462146</vt:lpwstr>
  </property>
</Properties>
</file>